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9F" w:rsidRDefault="00D0239F">
      <w:pPr>
        <w:pStyle w:val="ConsPlusNormal"/>
        <w:jc w:val="both"/>
        <w:outlineLvl w:val="0"/>
      </w:pPr>
      <w:bookmarkStart w:id="0" w:name="_GoBack"/>
      <w:bookmarkEnd w:id="0"/>
    </w:p>
    <w:p w:rsidR="00D0239F" w:rsidRDefault="00C22A28">
      <w:pPr>
        <w:pStyle w:val="ConsPlusTitle"/>
        <w:jc w:val="center"/>
      </w:pPr>
      <w:r>
        <w:t>ФЕДЕРАЛЬНАЯ АНТИМОНОПОЛЬНАЯ СЛУЖБА</w:t>
      </w:r>
    </w:p>
    <w:p w:rsidR="00D0239F" w:rsidRDefault="00D0239F">
      <w:pPr>
        <w:pStyle w:val="ConsPlusTitle"/>
        <w:jc w:val="center"/>
      </w:pPr>
    </w:p>
    <w:p w:rsidR="00D0239F" w:rsidRDefault="00C22A28">
      <w:pPr>
        <w:pStyle w:val="ConsPlusTitle"/>
        <w:jc w:val="center"/>
      </w:pPr>
      <w:r>
        <w:t>ПИСЬМО</w:t>
      </w:r>
    </w:p>
    <w:p w:rsidR="00D0239F" w:rsidRDefault="00C22A28">
      <w:pPr>
        <w:pStyle w:val="ConsPlusTitle"/>
        <w:jc w:val="center"/>
      </w:pPr>
      <w:r>
        <w:t>от 9 апреля 2026 г. N ГР/33044/26</w:t>
      </w:r>
    </w:p>
    <w:p w:rsidR="00D0239F" w:rsidRDefault="00D0239F">
      <w:pPr>
        <w:pStyle w:val="ConsPlusTitle"/>
        <w:jc w:val="center"/>
      </w:pPr>
    </w:p>
    <w:p w:rsidR="00D0239F" w:rsidRDefault="00C22A28">
      <w:pPr>
        <w:pStyle w:val="ConsPlusTitle"/>
        <w:jc w:val="center"/>
      </w:pPr>
      <w:r>
        <w:t>О РАССМОТРЕНИИ ОБРАЩЕНИЯ</w:t>
      </w:r>
    </w:p>
    <w:p w:rsidR="00D0239F" w:rsidRDefault="00D0239F">
      <w:pPr>
        <w:pStyle w:val="ConsPlusNormal"/>
        <w:ind w:firstLine="540"/>
        <w:jc w:val="both"/>
      </w:pPr>
    </w:p>
    <w:p w:rsidR="00D0239F" w:rsidRDefault="00C22A28">
      <w:pPr>
        <w:pStyle w:val="ConsPlusNormal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</w:t>
      </w:r>
      <w:r>
        <w:t>ийской Федерации о контрактной системе в сфере закупок. Вместе с тем ФАС России полагает возможным сообщить следующее.</w:t>
      </w:r>
    </w:p>
    <w:p w:rsidR="00D0239F" w:rsidRDefault="00C22A28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8 статьи 52</w:t>
        </w:r>
      </w:hyperlink>
      <w:r>
        <w:t xml:space="preserve"> Федерал</w:t>
      </w:r>
      <w:r>
        <w:t xml:space="preserve">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случаях, предусмотренных </w:t>
      </w:r>
      <w:hyperlink r:id="rId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6 части 1 статьи 52</w:t>
        </w:r>
      </w:hyperlink>
      <w:r>
        <w:t xml:space="preserve"> Закона N 44-ФЗ, заказчик вправе осуществить новую закупку в соответствии</w:t>
      </w:r>
      <w:r>
        <w:t xml:space="preserve"> с </w:t>
      </w:r>
      <w:hyperlink r:id="rId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44-ФЗ либо осуществить закупку у единственного поставщика (подрядчика, исполнителя) в соответствии с </w:t>
      </w:r>
      <w:hyperlink r:id="rId1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25 части 1 статьи 93</w:t>
        </w:r>
      </w:hyperlink>
      <w:r>
        <w:t xml:space="preserve"> Закона N 44-ФЗ.</w:t>
      </w:r>
    </w:p>
    <w:p w:rsidR="00D0239F" w:rsidRDefault="00C22A28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пункту 25 части 1 статьи 93</w:t>
        </w:r>
      </w:hyperlink>
      <w:r>
        <w:t xml:space="preserve"> Закона N 44-ФЗ закупка у</w:t>
      </w:r>
      <w:r>
        <w:t xml:space="preserve"> единственного поставщика (подрядчика, исполнителя) может осуществляться заказчиком в случае заключения контракта в соответствии с </w:t>
      </w:r>
      <w:hyperlink r:id="rId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6 части 2</w:t>
        </w:r>
      </w:hyperlink>
      <w:r>
        <w:t xml:space="preserve">, </w:t>
      </w:r>
      <w:hyperlink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6 части 3</w:t>
        </w:r>
      </w:hyperlink>
      <w:r>
        <w:t xml:space="preserve">, </w:t>
      </w:r>
      <w:hyperlink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2 части 4</w:t>
        </w:r>
      </w:hyperlink>
      <w:r>
        <w:t xml:space="preserve">, </w:t>
      </w:r>
      <w:hyperlink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5</w:t>
        </w:r>
      </w:hyperlink>
      <w:r>
        <w:t xml:space="preserve">, </w:t>
      </w:r>
      <w:hyperlink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8 статьи 52</w:t>
        </w:r>
      </w:hyperlink>
      <w:r>
        <w:t xml:space="preserve"> Закона N 44-ФЗ в случае признания определения поставщика (подрядчика, исполнителя) несостоявшимся в соответствии с </w:t>
      </w:r>
      <w:hyperlink r:id="rId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44-ФЗ. При этом контракт заключается в соответствии с требованиями </w:t>
      </w:r>
      <w:hyperlink r:id="rId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5 статьи 93</w:t>
        </w:r>
      </w:hyperlink>
      <w:r>
        <w:t xml:space="preserve"> Закона N 44-ФЗ.</w:t>
      </w:r>
    </w:p>
    <w:p w:rsidR="00D0239F" w:rsidRDefault="00C22A28">
      <w:pPr>
        <w:pStyle w:val="ConsPlusNormal"/>
        <w:spacing w:before="240"/>
        <w:ind w:firstLine="540"/>
        <w:jc w:val="both"/>
      </w:pPr>
      <w:hyperlink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5 статьи 93</w:t>
        </w:r>
      </w:hyperlink>
      <w:r>
        <w:t xml:space="preserve"> Закона N 44-ФЗ установлено, что заключение контракта с единственным поставщиком (подрядчиком, исполнителем) в случае признания определения поставщика (подрядчи</w:t>
      </w:r>
      <w:r>
        <w:t xml:space="preserve">ка, исполнителя) несостоявшимся осуществляется в соответствии с </w:t>
      </w:r>
      <w:hyperlink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25 части 1 статьи 93</w:t>
        </w:r>
      </w:hyperlink>
      <w:r>
        <w:t xml:space="preserve"> Закона N 44-ФЗ на условиях, предусмотренных извещением об осуществлении закупки (если </w:t>
      </w:r>
      <w:hyperlink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44-ФЗ предусмотрено извещение об осуществлении закупки).</w:t>
      </w:r>
    </w:p>
    <w:p w:rsidR="00D0239F" w:rsidRDefault="00C22A28">
      <w:pPr>
        <w:pStyle w:val="ConsPlusNormal"/>
        <w:spacing w:before="240"/>
        <w:ind w:firstLine="540"/>
        <w:jc w:val="both"/>
      </w:pPr>
      <w:r>
        <w:t xml:space="preserve">В этой связи следует отметить, что согласно </w:t>
      </w:r>
      <w:hyperlink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пункту 12 части 1 статьи 42</w:t>
        </w:r>
      </w:hyperlink>
      <w:r>
        <w:t xml:space="preserve"> Закона N 44-ФЗ установлено, что извещение об осуществлении закупки должно содержать требования, предъявляемые к участникам закупки в соответствии с </w:t>
      </w:r>
      <w:hyperlink r:id="rId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 статьи 31</w:t>
        </w:r>
      </w:hyperlink>
      <w:r>
        <w:t xml:space="preserve"> Закона N 44-ФЗ, требования, предъявляемые к участникам закупки в соответствии с </w:t>
      </w:r>
      <w:hyperlink r:id="rId2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2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2.1</w:t>
        </w:r>
      </w:hyperlink>
      <w:r>
        <w:t xml:space="preserve"> (при наличии таких требований) статьи 31 Закона N 44-ФЗ, и исчерпывающий перечень документов, подтверждающих соответствие участника закупки таким требованиям, а т</w:t>
      </w:r>
      <w:r>
        <w:t xml:space="preserve">акже требование, предъявляемое к участникам закупки в соответствии с </w:t>
      </w:r>
      <w:hyperlink r:id="rId2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1.1 статьи 31</w:t>
        </w:r>
      </w:hyperlink>
      <w:r>
        <w:t xml:space="preserve"> Закона N 44-ФЗ (при наличии такого требования).</w:t>
      </w:r>
    </w:p>
    <w:p w:rsidR="00D0239F" w:rsidRDefault="00C22A28">
      <w:pPr>
        <w:pStyle w:val="ConsPlusNormal"/>
        <w:spacing w:before="240"/>
        <w:ind w:firstLine="540"/>
        <w:jc w:val="both"/>
      </w:pPr>
      <w:r>
        <w:t>Таким образом,</w:t>
      </w:r>
      <w:r>
        <w:t xml:space="preserve"> единственный поставщик (подрядчик, исполнитель) должен соответствовать требованиям, установленным в извещении об осуществлении закупки, в том числе предъявляемым к участникам закупки в соответствии с </w:t>
      </w:r>
      <w:hyperlink r:id="rId2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3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2.1 статьи 31</w:t>
        </w:r>
      </w:hyperlink>
      <w:r>
        <w:t xml:space="preserve"> Закона N 44-ФЗ (при наличии таких требований).</w:t>
      </w:r>
    </w:p>
    <w:p w:rsidR="00D0239F" w:rsidRDefault="00C22A28">
      <w:pPr>
        <w:pStyle w:val="ConsPlusNormal"/>
        <w:spacing w:before="240"/>
        <w:ind w:firstLine="540"/>
        <w:jc w:val="both"/>
      </w:pPr>
      <w:r>
        <w:lastRenderedPageBreak/>
        <w:t>Дополнительно ФАС России обращ</w:t>
      </w:r>
      <w:r>
        <w:t>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</w:t>
      </w:r>
      <w:r>
        <w:t xml:space="preserve">ствлении закупки, документации о закупке (в случае если </w:t>
      </w:r>
      <w:hyperlink r:id="rId3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закупке), с учетом фактических обстоятельств осуществления закупки для </w:t>
      </w:r>
      <w:r>
        <w:t>обеспечения государственных и муниципальных нужд, публичных интересов и других факторов, в том числе специфики конкретной закупки и заявок участников закупки.</w:t>
      </w:r>
    </w:p>
    <w:p w:rsidR="00D0239F" w:rsidRDefault="00D0239F">
      <w:pPr>
        <w:pStyle w:val="ConsPlusNormal"/>
        <w:ind w:firstLine="540"/>
        <w:jc w:val="both"/>
      </w:pPr>
    </w:p>
    <w:p w:rsidR="00D0239F" w:rsidRDefault="00C22A28">
      <w:pPr>
        <w:pStyle w:val="ConsPlusNormal"/>
        <w:jc w:val="right"/>
      </w:pPr>
      <w:r>
        <w:t>Г.Г.РАДИОНОВ</w:t>
      </w:r>
    </w:p>
    <w:p w:rsidR="00D0239F" w:rsidRDefault="00D0239F">
      <w:pPr>
        <w:pStyle w:val="ConsPlusNormal"/>
        <w:jc w:val="both"/>
      </w:pPr>
    </w:p>
    <w:p w:rsidR="00D0239F" w:rsidRDefault="00D0239F">
      <w:pPr>
        <w:pStyle w:val="ConsPlusNormal"/>
        <w:jc w:val="both"/>
      </w:pPr>
    </w:p>
    <w:p w:rsidR="00D0239F" w:rsidRDefault="00D023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239F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28" w:rsidRDefault="00C22A28">
      <w:r>
        <w:separator/>
      </w:r>
    </w:p>
  </w:endnote>
  <w:endnote w:type="continuationSeparator" w:id="0">
    <w:p w:rsidR="00C22A28" w:rsidRDefault="00C2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9F" w:rsidRDefault="00D0239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2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39F" w:rsidRDefault="00C22A2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D0239F" w:rsidRDefault="00C22A2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39F" w:rsidRDefault="00C22A2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3F1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3F1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0239F" w:rsidRDefault="00C22A2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9F" w:rsidRDefault="00D0239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2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39F" w:rsidRDefault="00C22A2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39F" w:rsidRDefault="00C22A2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39F" w:rsidRDefault="00C22A2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3F1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3F1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0239F" w:rsidRDefault="00C22A2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28" w:rsidRDefault="00C22A28">
      <w:r>
        <w:separator/>
      </w:r>
    </w:p>
  </w:footnote>
  <w:footnote w:type="continuationSeparator" w:id="0">
    <w:p w:rsidR="00C22A28" w:rsidRDefault="00C2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2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39F" w:rsidRDefault="00C22A2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r>
            <w:rPr>
              <w:rFonts w:ascii="Tahoma" w:hAnsi="Tahoma" w:cs="Tahoma"/>
              <w:sz w:val="16"/>
              <w:szCs w:val="16"/>
            </w:rPr>
            <w:t>ФАС России от 09.04.2026 N ГР/33044/26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 w:rsidR="00D0239F" w:rsidRDefault="00C22A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D0239F" w:rsidRDefault="00D0239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0239F" w:rsidRDefault="00D0239F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2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39F" w:rsidRDefault="00C22A2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&lt;Письмо&gt; ФАС России от </w:t>
          </w:r>
          <w:r>
            <w:rPr>
              <w:rFonts w:ascii="Tahoma" w:hAnsi="Tahoma" w:cs="Tahoma"/>
              <w:sz w:val="16"/>
              <w:szCs w:val="16"/>
            </w:rPr>
            <w:t>09.04.2026 N ГР/33044/26 "О рассмотрении обращения"</w:t>
          </w:r>
        </w:p>
      </w:tc>
      <w:tc>
        <w:tcPr>
          <w:tcW w:w="2300" w:type="pct"/>
          <w:vAlign w:val="center"/>
        </w:tcPr>
        <w:p w:rsidR="00D0239F" w:rsidRDefault="00C22A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D0239F" w:rsidRDefault="00D0239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0239F" w:rsidRDefault="00D0239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9F"/>
    <w:rsid w:val="00343F1D"/>
    <w:rsid w:val="00C22A28"/>
    <w:rsid w:val="00D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DF99-3EE3-47C1-B134-9EC4127E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ate=29.06.2026&amp;dst=2657&amp;field=134" TargetMode="External"/><Relationship Id="rId13" Type="http://schemas.openxmlformats.org/officeDocument/2006/relationships/hyperlink" Target="https://login.consultant.ru/link/?req=doc&amp;base=LAW&amp;n=495181&amp;date=29.06.2026&amp;dst=2669&amp;field=134" TargetMode="External"/><Relationship Id="rId18" Type="http://schemas.openxmlformats.org/officeDocument/2006/relationships/hyperlink" Target="https://login.consultant.ru/link/?req=doc&amp;base=LAW&amp;n=495181&amp;date=29.06.2026&amp;dst=2685&amp;field=134" TargetMode="External"/><Relationship Id="rId26" Type="http://schemas.openxmlformats.org/officeDocument/2006/relationships/hyperlink" Target="https://login.consultant.ru/link/?req=doc&amp;base=LAW&amp;n=495181&amp;date=29.06.2026&amp;dst=1209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181&amp;date=29.06.2026&amp;dst=1686&amp;field=134" TargetMode="External"/><Relationship Id="rId34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5181&amp;date=29.06.2026&amp;dst=2685&amp;field=134" TargetMode="External"/><Relationship Id="rId12" Type="http://schemas.openxmlformats.org/officeDocument/2006/relationships/hyperlink" Target="https://login.consultant.ru/link/?req=doc&amp;base=LAW&amp;n=495181&amp;date=29.06.2026&amp;dst=12032&amp;field=134" TargetMode="External"/><Relationship Id="rId17" Type="http://schemas.openxmlformats.org/officeDocument/2006/relationships/hyperlink" Target="https://login.consultant.ru/link/?req=doc&amp;base=LAW&amp;n=495181&amp;date=29.06.2026&amp;dst=2683&amp;field=134" TargetMode="External"/><Relationship Id="rId25" Type="http://schemas.openxmlformats.org/officeDocument/2006/relationships/hyperlink" Target="https://login.consultant.ru/link/?req=doc&amp;base=LAW&amp;n=495181&amp;date=29.06.2026&amp;dst=2213&amp;field=134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1&amp;date=29.06.2026&amp;dst=2682&amp;field=134" TargetMode="External"/><Relationship Id="rId20" Type="http://schemas.openxmlformats.org/officeDocument/2006/relationships/hyperlink" Target="https://login.consultant.ru/link/?req=doc&amp;base=LAW&amp;n=495181&amp;date=29.06.2026&amp;dst=1685&amp;field=134" TargetMode="External"/><Relationship Id="rId29" Type="http://schemas.openxmlformats.org/officeDocument/2006/relationships/hyperlink" Target="https://login.consultant.ru/link/?req=doc&amp;base=LAW&amp;n=495181&amp;date=29.06.2026&amp;dst=1209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7&amp;date=29.06.2026&amp;dst=100028&amp;field=134" TargetMode="External"/><Relationship Id="rId11" Type="http://schemas.openxmlformats.org/officeDocument/2006/relationships/hyperlink" Target="https://login.consultant.ru/link/?req=doc&amp;base=LAW&amp;n=495181&amp;date=29.06.2026&amp;dst=12032&amp;field=134" TargetMode="External"/><Relationship Id="rId24" Type="http://schemas.openxmlformats.org/officeDocument/2006/relationships/hyperlink" Target="https://login.consultant.ru/link/?req=doc&amp;base=LAW&amp;n=495181&amp;date=29.06.2026&amp;dst=12458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1&amp;date=29.06.2026&amp;dst=2681&amp;field=134" TargetMode="External"/><Relationship Id="rId23" Type="http://schemas.openxmlformats.org/officeDocument/2006/relationships/hyperlink" Target="https://login.consultant.ru/link/?req=doc&amp;base=LAW&amp;n=495181&amp;date=29.06.2026" TargetMode="External"/><Relationship Id="rId28" Type="http://schemas.openxmlformats.org/officeDocument/2006/relationships/hyperlink" Target="https://login.consultant.ru/link/?req=doc&amp;base=LAW&amp;n=495181&amp;date=29.06.2026&amp;dst=12019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81&amp;date=29.06.2026" TargetMode="External"/><Relationship Id="rId19" Type="http://schemas.openxmlformats.org/officeDocument/2006/relationships/hyperlink" Target="https://login.consultant.ru/link/?req=doc&amp;base=LAW&amp;n=495181&amp;date=29.06.2026" TargetMode="External"/><Relationship Id="rId31" Type="http://schemas.openxmlformats.org/officeDocument/2006/relationships/hyperlink" Target="https://login.consultant.ru/link/?req=doc&amp;base=LAW&amp;n=495181&amp;date=29.06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1&amp;date=29.06.2026&amp;dst=2660&amp;field=134" TargetMode="External"/><Relationship Id="rId14" Type="http://schemas.openxmlformats.org/officeDocument/2006/relationships/hyperlink" Target="https://login.consultant.ru/link/?req=doc&amp;base=LAW&amp;n=495181&amp;date=29.06.2026&amp;dst=2678&amp;field=134" TargetMode="External"/><Relationship Id="rId22" Type="http://schemas.openxmlformats.org/officeDocument/2006/relationships/hyperlink" Target="https://login.consultant.ru/link/?req=doc&amp;base=LAW&amp;n=495181&amp;date=29.06.2026&amp;dst=12032&amp;field=134" TargetMode="External"/><Relationship Id="rId27" Type="http://schemas.openxmlformats.org/officeDocument/2006/relationships/hyperlink" Target="https://login.consultant.ru/link/?req=doc&amp;base=LAW&amp;n=495181&amp;date=29.06.2026&amp;dst=12092&amp;field=134" TargetMode="External"/><Relationship Id="rId30" Type="http://schemas.openxmlformats.org/officeDocument/2006/relationships/hyperlink" Target="https://login.consultant.ru/link/?req=doc&amp;base=LAW&amp;n=495181&amp;date=29.06.2026&amp;dst=12092&amp;field=134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ФАС России от 09.04.2026 N ГР/33044/26
"О рассмотрении обращения"</vt:lpstr>
    </vt:vector>
  </TitlesOfParts>
  <Company>КонсультантПлюс Версия 4025.00.50</Company>
  <LinksUpToDate>false</LinksUpToDate>
  <CharactersWithSpaces>12629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09.04.2026 N ГР/33044/26
"О рассмотрении обращения"</dc:title>
  <dc:creator>Елена М. Сафонова</dc:creator>
  <cp:lastModifiedBy>Елена М. Сафонова</cp:lastModifiedBy>
  <cp:revision>2</cp:revision>
  <dcterms:created xsi:type="dcterms:W3CDTF">2026-06-29T09:24:00Z</dcterms:created>
  <dcterms:modified xsi:type="dcterms:W3CDTF">2026-06-29T09:24:00Z</dcterms:modified>
</cp:coreProperties>
</file>